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04" w:rsidRPr="00E63287" w:rsidRDefault="00255304" w:rsidP="00255304">
      <w:pPr>
        <w:spacing w:after="240"/>
        <w:jc w:val="center"/>
        <w:rPr>
          <w:rFonts w:ascii="Arial" w:eastAsia="Arial Unicode MS" w:hAnsi="Arial" w:cs="Arial"/>
          <w:b/>
          <w:sz w:val="32"/>
          <w:szCs w:val="32"/>
        </w:rPr>
      </w:pPr>
      <w:r w:rsidRPr="00E63287">
        <w:rPr>
          <w:rFonts w:ascii="Arial" w:eastAsia="Arial Unicode MS" w:hAnsi="Arial" w:cs="Arial"/>
          <w:b/>
          <w:sz w:val="32"/>
          <w:szCs w:val="32"/>
        </w:rPr>
        <w:t>HOUSE RULES</w:t>
      </w:r>
    </w:p>
    <w:p w:rsidR="00255304" w:rsidRPr="00E63287" w:rsidRDefault="00255304" w:rsidP="00255304">
      <w:pPr>
        <w:spacing w:after="360"/>
        <w:rPr>
          <w:rFonts w:ascii="Arial" w:eastAsia="Arial Unicode MS" w:hAnsi="Arial" w:cs="Arial"/>
          <w:b/>
          <w:sz w:val="24"/>
          <w:szCs w:val="24"/>
        </w:rPr>
      </w:pPr>
      <w:r w:rsidRPr="00E63287">
        <w:rPr>
          <w:rFonts w:ascii="Arial" w:eastAsia="Arial Unicode MS" w:hAnsi="Arial" w:cs="Arial"/>
          <w:b/>
          <w:sz w:val="24"/>
          <w:szCs w:val="24"/>
        </w:rPr>
        <w:t>Welcome to our theatre! Live theatre is a shared experience that allows actors and audience to step outside of the real world for a few hours and use their imagination.  The experience is much more enjoyable if all of us follow a few simple guidelines:</w:t>
      </w:r>
    </w:p>
    <w:p w:rsidR="00255304" w:rsidRPr="00E63287" w:rsidRDefault="00255304" w:rsidP="00255304">
      <w:pPr>
        <w:numPr>
          <w:ilvl w:val="0"/>
          <w:numId w:val="1"/>
        </w:numPr>
        <w:spacing w:after="240" w:line="240" w:lineRule="auto"/>
        <w:ind w:left="360"/>
        <w:rPr>
          <w:rFonts w:ascii="Arial" w:eastAsia="Arial Unicode MS" w:hAnsi="Arial" w:cs="Arial"/>
          <w:sz w:val="24"/>
          <w:szCs w:val="24"/>
        </w:rPr>
      </w:pPr>
      <w:r w:rsidRPr="00E63287">
        <w:rPr>
          <w:rFonts w:ascii="Arial" w:hAnsi="Arial" w:cs="Arial"/>
          <w:sz w:val="24"/>
          <w:szCs w:val="24"/>
        </w:rPr>
        <w:t xml:space="preserve">All patrons, regardless of age, must have a ticket. </w:t>
      </w:r>
      <w:r w:rsidRPr="00E63287">
        <w:rPr>
          <w:rFonts w:ascii="Arial" w:eastAsia="Arial Unicode MS" w:hAnsi="Arial" w:cs="Arial"/>
          <w:sz w:val="24"/>
          <w:szCs w:val="24"/>
        </w:rPr>
        <w:t xml:space="preserve"> </w:t>
      </w:r>
      <w:r w:rsidRPr="00E63287">
        <w:rPr>
          <w:rFonts w:ascii="Arial" w:hAnsi="Arial" w:cs="Arial"/>
          <w:sz w:val="24"/>
          <w:szCs w:val="24"/>
        </w:rPr>
        <w:t>Please sit in the seats for which you have tickets.</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Patrons requiring handicap access are kindly requested to arrive 20 minutes prior to curtain time so that we may best assist you.</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Please consume snacks or beverages outside or in the lobby ONLY.  Help us keep the auditorium clean for the patrons at the next performance.</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Smoking and the use of tobacco products are not permitted anywhere in the building or within 25 feet of the entrances.  Please smoke in the designated area only.</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The use of recording equipment and cameras (with or without flash) during performances is prohibited without prior approval of the Producer.</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Shirts and shoes are required and must be worn at all times.</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 xml:space="preserve">To preserve the artistic integrity of the performance, late arrivals will be seated at the discretion of the House staff. </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 xml:space="preserve">With the exception of service animals assisting patrons, pets are not permitted. </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 xml:space="preserve">The Fire Marshal asks that patrons do not block aisles, stairways, or exits.  </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Please be considerate of your fellow guests by not blocking sight lines during performances or engaging in conversations or other distracting behavior.  Persistent violations may result in your removal from the performance without a refund.</w:t>
      </w:r>
    </w:p>
    <w:p w:rsidR="00255304" w:rsidRPr="00E63287"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Please silence cell phones, pagers, and other devices during the performance.</w:t>
      </w:r>
    </w:p>
    <w:p w:rsidR="00255304" w:rsidRPr="00C5048E" w:rsidRDefault="00255304" w:rsidP="00255304">
      <w:pPr>
        <w:numPr>
          <w:ilvl w:val="0"/>
          <w:numId w:val="1"/>
        </w:numPr>
        <w:spacing w:after="240" w:line="240" w:lineRule="auto"/>
        <w:ind w:left="360"/>
        <w:rPr>
          <w:rFonts w:ascii="Arial" w:hAnsi="Arial" w:cs="Arial"/>
          <w:sz w:val="24"/>
          <w:szCs w:val="24"/>
        </w:rPr>
      </w:pPr>
      <w:r w:rsidRPr="00E63287">
        <w:rPr>
          <w:rFonts w:ascii="Arial" w:hAnsi="Arial" w:cs="Arial"/>
          <w:sz w:val="24"/>
          <w:szCs w:val="24"/>
        </w:rPr>
        <w:t xml:space="preserve">This is a Fauquier County Parks and Recreation facility.   Violation of Fauquier County regulations may result in removal from the event without a refund. </w:t>
      </w:r>
    </w:p>
    <w:p w:rsidR="00F1410D" w:rsidRPr="00255304" w:rsidRDefault="00255304">
      <w:pPr>
        <w:rPr>
          <w:rFonts w:ascii="Arial" w:hAnsi="Arial" w:cs="Arial"/>
          <w:b/>
          <w:sz w:val="32"/>
          <w:szCs w:val="32"/>
        </w:rPr>
      </w:pPr>
      <w:bookmarkStart w:id="0" w:name="_GoBack"/>
      <w:bookmarkEnd w:id="0"/>
    </w:p>
    <w:sectPr w:rsidR="00F1410D" w:rsidRPr="00255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C59C1"/>
    <w:multiLevelType w:val="hybridMultilevel"/>
    <w:tmpl w:val="FF4E031E"/>
    <w:lvl w:ilvl="0" w:tplc="EF24D374">
      <w:start w:val="1"/>
      <w:numFmt w:val="decimal"/>
      <w:lvlText w:val="%1."/>
      <w:lvlJc w:val="left"/>
      <w:pPr>
        <w:tabs>
          <w:tab w:val="num" w:pos="720"/>
        </w:tabs>
        <w:ind w:left="720" w:hanging="360"/>
      </w:pPr>
    </w:lvl>
    <w:lvl w:ilvl="1" w:tplc="C9EA9F6E" w:tentative="1">
      <w:start w:val="1"/>
      <w:numFmt w:val="decimal"/>
      <w:lvlText w:val="%2."/>
      <w:lvlJc w:val="left"/>
      <w:pPr>
        <w:tabs>
          <w:tab w:val="num" w:pos="1440"/>
        </w:tabs>
        <w:ind w:left="1440" w:hanging="360"/>
      </w:pPr>
    </w:lvl>
    <w:lvl w:ilvl="2" w:tplc="B4165F4E" w:tentative="1">
      <w:start w:val="1"/>
      <w:numFmt w:val="decimal"/>
      <w:lvlText w:val="%3."/>
      <w:lvlJc w:val="left"/>
      <w:pPr>
        <w:tabs>
          <w:tab w:val="num" w:pos="2160"/>
        </w:tabs>
        <w:ind w:left="2160" w:hanging="360"/>
      </w:pPr>
    </w:lvl>
    <w:lvl w:ilvl="3" w:tplc="923EC45A" w:tentative="1">
      <w:start w:val="1"/>
      <w:numFmt w:val="decimal"/>
      <w:lvlText w:val="%4."/>
      <w:lvlJc w:val="left"/>
      <w:pPr>
        <w:tabs>
          <w:tab w:val="num" w:pos="2880"/>
        </w:tabs>
        <w:ind w:left="2880" w:hanging="360"/>
      </w:pPr>
    </w:lvl>
    <w:lvl w:ilvl="4" w:tplc="55527D70" w:tentative="1">
      <w:start w:val="1"/>
      <w:numFmt w:val="decimal"/>
      <w:lvlText w:val="%5."/>
      <w:lvlJc w:val="left"/>
      <w:pPr>
        <w:tabs>
          <w:tab w:val="num" w:pos="3600"/>
        </w:tabs>
        <w:ind w:left="3600" w:hanging="360"/>
      </w:pPr>
    </w:lvl>
    <w:lvl w:ilvl="5" w:tplc="B97A1C02" w:tentative="1">
      <w:start w:val="1"/>
      <w:numFmt w:val="decimal"/>
      <w:lvlText w:val="%6."/>
      <w:lvlJc w:val="left"/>
      <w:pPr>
        <w:tabs>
          <w:tab w:val="num" w:pos="4320"/>
        </w:tabs>
        <w:ind w:left="4320" w:hanging="360"/>
      </w:pPr>
    </w:lvl>
    <w:lvl w:ilvl="6" w:tplc="E898BB62" w:tentative="1">
      <w:start w:val="1"/>
      <w:numFmt w:val="decimal"/>
      <w:lvlText w:val="%7."/>
      <w:lvlJc w:val="left"/>
      <w:pPr>
        <w:tabs>
          <w:tab w:val="num" w:pos="5040"/>
        </w:tabs>
        <w:ind w:left="5040" w:hanging="360"/>
      </w:pPr>
    </w:lvl>
    <w:lvl w:ilvl="7" w:tplc="3092E1A8" w:tentative="1">
      <w:start w:val="1"/>
      <w:numFmt w:val="decimal"/>
      <w:lvlText w:val="%8."/>
      <w:lvlJc w:val="left"/>
      <w:pPr>
        <w:tabs>
          <w:tab w:val="num" w:pos="5760"/>
        </w:tabs>
        <w:ind w:left="5760" w:hanging="360"/>
      </w:pPr>
    </w:lvl>
    <w:lvl w:ilvl="8" w:tplc="9AB2291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04"/>
    <w:rsid w:val="00174F2F"/>
    <w:rsid w:val="00255304"/>
    <w:rsid w:val="00D8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C5CD2-91D4-4229-984F-852A79A2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Clark</dc:creator>
  <cp:keywords/>
  <dc:description/>
  <cp:lastModifiedBy>Christie Clark</cp:lastModifiedBy>
  <cp:revision>1</cp:revision>
  <dcterms:created xsi:type="dcterms:W3CDTF">2017-07-11T16:22:00Z</dcterms:created>
  <dcterms:modified xsi:type="dcterms:W3CDTF">2017-07-11T16:22:00Z</dcterms:modified>
</cp:coreProperties>
</file>